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B</w:t>
      </w:r>
      <w:r>
        <w:rPr>
          <w:rFonts w:cs="Arial" w:ascii="Arial" w:hAnsi="Arial"/>
          <w:b/>
          <w:sz w:val="24"/>
          <w:szCs w:val="24"/>
        </w:rPr>
        <w:t>esöks</w:t>
      </w:r>
      <w:r>
        <w:rPr>
          <w:rFonts w:cs="Arial" w:ascii="Arial" w:hAnsi="Arial"/>
          <w:b/>
          <w:sz w:val="24"/>
          <w:szCs w:val="24"/>
        </w:rPr>
        <w:t>antal</w:t>
      </w:r>
    </w:p>
    <w:p>
      <w:pPr>
        <w:pStyle w:val="Normal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spacing w:lineRule="auto" w:line="276" w:before="0" w:after="200"/>
        <w:ind w:left="567" w:right="624" w:hanging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  <w:t>Vårt p</w:t>
      </w:r>
      <w:r>
        <w:rPr>
          <w:rFonts w:cs="Arial" w:ascii="Calibri" w:hAnsi="Calibri"/>
          <w:b w:val="false"/>
          <w:bCs w:val="false"/>
          <w:sz w:val="24"/>
          <w:szCs w:val="24"/>
        </w:rPr>
        <w:t xml:space="preserve">olistillstånd och brandskyddsbestämmelser kräver att besöksantalet kontrolleras. </w:t>
      </w:r>
      <w:r>
        <w:rPr>
          <w:rFonts w:cs="Arial" w:ascii="Calibri" w:hAnsi="Calibri"/>
          <w:b w:val="false"/>
          <w:bCs w:val="false"/>
          <w:sz w:val="24"/>
          <w:szCs w:val="24"/>
        </w:rPr>
        <w:t xml:space="preserve">Då vi </w:t>
      </w:r>
      <w:r>
        <w:rPr>
          <w:rFonts w:cs="Arial" w:ascii="Calibri" w:hAnsi="Calibri"/>
          <w:b w:val="false"/>
          <w:bCs w:val="false"/>
          <w:sz w:val="24"/>
          <w:szCs w:val="24"/>
        </w:rPr>
        <w:t xml:space="preserve">också </w:t>
      </w:r>
      <w:r>
        <w:rPr>
          <w:rFonts w:cs="Arial" w:ascii="Calibri" w:hAnsi="Calibri"/>
          <w:b w:val="false"/>
          <w:bCs w:val="false"/>
          <w:sz w:val="24"/>
          <w:szCs w:val="24"/>
        </w:rPr>
        <w:t xml:space="preserve">behöver redovisa dessa uppgifter vid bidragsansökningar </w:t>
      </w:r>
      <w:r>
        <w:rPr>
          <w:rFonts w:cs="Arial" w:ascii="Calibri" w:hAnsi="Calibri"/>
          <w:b w:val="false"/>
          <w:bCs w:val="false"/>
          <w:sz w:val="24"/>
          <w:szCs w:val="24"/>
        </w:rPr>
        <w:t xml:space="preserve">och till STIM </w:t>
      </w:r>
      <w:r>
        <w:rPr>
          <w:rFonts w:cs="Arial" w:ascii="Calibri" w:hAnsi="Calibri"/>
          <w:b w:val="false"/>
          <w:bCs w:val="false"/>
          <w:sz w:val="24"/>
          <w:szCs w:val="24"/>
        </w:rPr>
        <w:t xml:space="preserve">är vi tacksamma om de fylls i så gott det går. </w:t>
      </w:r>
      <w:r>
        <w:rPr>
          <w:rFonts w:cs="Arial" w:ascii="Calibri" w:hAnsi="Calibri"/>
          <w:b w:val="false"/>
          <w:bCs w:val="false"/>
          <w:sz w:val="24"/>
          <w:szCs w:val="24"/>
        </w:rPr>
        <w:t xml:space="preserve">Max antal </w:t>
      </w:r>
      <w:r>
        <w:rPr>
          <w:rFonts w:cs="Arial" w:ascii="Calibri" w:hAnsi="Calibri"/>
          <w:b/>
          <w:bCs/>
          <w:sz w:val="24"/>
          <w:szCs w:val="24"/>
        </w:rPr>
        <w:t>personer</w:t>
      </w:r>
      <w:r>
        <w:rPr>
          <w:rFonts w:cs="Arial" w:ascii="Calibri" w:hAnsi="Calibri"/>
          <w:b w:val="false"/>
          <w:bCs w:val="false"/>
          <w:sz w:val="24"/>
          <w:szCs w:val="24"/>
        </w:rPr>
        <w:t xml:space="preserve"> samtidigt på entréplan: </w:t>
      </w:r>
      <w:r>
        <w:rPr>
          <w:rFonts w:cs="Arial" w:ascii="Calibri" w:hAnsi="Calibri"/>
          <w:b/>
          <w:bCs/>
          <w:sz w:val="24"/>
          <w:szCs w:val="24"/>
        </w:rPr>
        <w:t>150</w:t>
      </w:r>
      <w:r>
        <w:rPr>
          <w:rFonts w:cs="Arial" w:ascii="Calibri" w:hAnsi="Calibri"/>
          <w:b w:val="false"/>
          <w:bCs w:val="false"/>
          <w:sz w:val="24"/>
          <w:szCs w:val="24"/>
        </w:rPr>
        <w:t>.</w:t>
      </w:r>
    </w:p>
    <w:tbl>
      <w:tblPr>
        <w:tblW w:w="981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243"/>
        <w:gridCol w:w="3465"/>
        <w:gridCol w:w="1326"/>
        <w:gridCol w:w="2140"/>
        <w:gridCol w:w="636"/>
      </w:tblGrid>
      <w:tr>
        <w:trPr>
          <w:trHeight w:val="340" w:hRule="exact"/>
        </w:trPr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lineRule="auto" w:line="247" w:before="0" w:after="57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Kategorier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Kvinnor</w:t>
            </w:r>
          </w:p>
        </w:tc>
        <w:tc>
          <w:tcPr>
            <w:tcW w:w="3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Män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</w:t>
            </w:r>
          </w:p>
        </w:tc>
      </w:tr>
      <w:tr>
        <w:trPr>
          <w:trHeight w:val="2045" w:hRule="atLeast"/>
        </w:trPr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Vuxna</w:t>
              <w:br/>
            </w:r>
            <w:r>
              <w:rPr>
                <w:sz w:val="24"/>
                <w:szCs w:val="24"/>
              </w:rPr>
              <w:t>=Ordinarie entré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346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</w:tr>
      <w:tr>
        <w:trPr>
          <w:trHeight w:val="1567" w:hRule="atLeast"/>
        </w:trPr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  <w:t>Ungdom</w:t>
              <w:br/>
            </w:r>
            <w:r>
              <w:rPr/>
              <w:t>Studenter</w:t>
            </w:r>
            <w:r>
              <w:rPr/>
              <w:br/>
              <w:t>Kursdeltagare</w:t>
              <w:br/>
            </w:r>
            <w:r>
              <w:rPr/>
              <w:t>Efter 21.30</w:t>
            </w:r>
            <w:r>
              <w:rPr/>
              <w:br/>
            </w:r>
            <w:r>
              <w:rPr/>
              <w:t>=</w:t>
            </w:r>
            <w:r>
              <w:rPr>
                <w:rFonts w:eastAsia="Calibri" w:cs="Times New Roman" w:ascii="Calibri" w:hAnsi="Calibri"/>
              </w:rPr>
              <w:t>½</w:t>
            </w:r>
            <w:r>
              <w:rPr/>
              <w:t xml:space="preserve"> </w:t>
            </w:r>
            <w:r>
              <w:rPr/>
              <w:t>entré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346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  <w:t>RFoD medlem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346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  <w:t>Fribiljetter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346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  <w:t>Gäst</w:t>
            </w:r>
            <w:r>
              <w:rPr/>
              <w:t>lista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346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  <w:t>Pausmusiker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346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  <w:t>Styrelsen/Revisor/</w:t>
            </w:r>
            <w:r>
              <w:rPr/>
              <w:t>etc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346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  <w:t>Medhjälpare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346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  <w:t>Barn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346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0"/>
              <w:rPr>
                <w:i/>
                <w:i/>
                <w:iCs/>
              </w:rPr>
            </w:pPr>
            <w:r>
              <w:rPr>
                <w:i/>
                <w:iCs/>
              </w:rPr>
              <w:t>Antal sålda medlems-kort (om möjligt):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  <w:t xml:space="preserve"> </w:t>
            </w:r>
            <w:r>
              <w:rPr/>
              <w:t>Artister:</w:t>
            </w:r>
          </w:p>
        </w:tc>
        <w:tc>
          <w:tcPr>
            <w:tcW w:w="214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ehl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b/>
                <w:bCs/>
                <w:sz w:val="24"/>
                <w:szCs w:val="24"/>
              </w:rPr>
              <w:t>Tot</w:t>
            </w:r>
            <w:r>
              <w:rPr>
                <w:b/>
                <w:bCs/>
                <w:sz w:val="16"/>
                <w:szCs w:val="16"/>
              </w:rPr>
              <w:br/>
              <w:t>Överförs till kvällsredovisning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810" w:type="dxa"/>
            <w:gridSpan w:val="5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ehll"/>
              <w:spacing w:before="113" w:after="57"/>
              <w:rPr/>
            </w:pPr>
            <w:r>
              <w:rPr/>
              <w:t>Besöksantal på aktiviteter innan konsert/danskväll (ej kurser):</w:t>
            </w:r>
          </w:p>
        </w:tc>
      </w:tr>
      <w:tr>
        <w:trPr>
          <w:trHeight w:val="340" w:hRule="exact"/>
        </w:trPr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/>
            </w:pPr>
            <w:r>
              <w:rPr/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Kvinnor</w:t>
            </w:r>
          </w:p>
        </w:tc>
        <w:tc>
          <w:tcPr>
            <w:tcW w:w="3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Män</w:t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</w:t>
            </w:r>
          </w:p>
        </w:tc>
      </w:tr>
      <w:tr>
        <w:trPr/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  <w:t>Deltagare visstuga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</w:r>
          </w:p>
        </w:tc>
        <w:tc>
          <w:tcPr>
            <w:tcW w:w="346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</w:r>
          </w:p>
        </w:tc>
      </w:tr>
      <w:tr>
        <w:trPr/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  <w:t>Deltagare dansstuga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</w:r>
          </w:p>
        </w:tc>
        <w:tc>
          <w:tcPr>
            <w:tcW w:w="346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</w:r>
          </w:p>
        </w:tc>
      </w:tr>
      <w:tr>
        <w:trPr/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  <w:t>Deltagare spelstuga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</w:r>
          </w:p>
        </w:tc>
        <w:tc>
          <w:tcPr>
            <w:tcW w:w="346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</w:r>
          </w:p>
        </w:tc>
      </w:tr>
      <w:tr>
        <w:trPr/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  <w:t xml:space="preserve">Tillsammansgrupp </w:t>
            </w:r>
            <w:r>
              <w:rPr/>
              <w:t>vuxn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</w:r>
          </w:p>
        </w:tc>
        <w:tc>
          <w:tcPr>
            <w:tcW w:w="346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</w:r>
          </w:p>
        </w:tc>
      </w:tr>
      <w:tr>
        <w:trPr/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  <w:t>Tillsammansgrupp barn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</w:r>
          </w:p>
        </w:tc>
        <w:tc>
          <w:tcPr>
            <w:tcW w:w="346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spacing w:before="0" w:after="17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247" w:right="849" w:header="709" w:top="1135" w:footer="0" w:bottom="3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swiss"/>
    <w:pitch w:val="variable"/>
  </w:font>
  <w:font w:name="Calibri">
    <w:charset w:val="00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46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4567"/>
      <w:gridCol w:w="2540"/>
      <w:gridCol w:w="2639"/>
    </w:tblGrid>
    <w:tr>
      <w:trPr/>
      <w:tc>
        <w:tcPr>
          <w:tcW w:w="4567" w:type="dxa"/>
          <w:tcBorders/>
          <w:shd w:fill="FFFFFF" w:val="clear"/>
        </w:tcPr>
        <w:p>
          <w:pPr>
            <w:pStyle w:val="Sidhuvud"/>
            <w:rPr/>
          </w:pPr>
          <w:r>
            <w:rPr/>
            <w:drawing>
              <wp:inline distT="0" distB="0" distL="0" distR="0">
                <wp:extent cx="2598420" cy="314325"/>
                <wp:effectExtent l="0" t="0" r="0" b="0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8420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gridSpan w:val="2"/>
          <w:tcBorders/>
          <w:shd w:fill="FFFFFF" w:val="clear"/>
        </w:tcPr>
        <w:p>
          <w:pPr>
            <w:pStyle w:val="Normal"/>
            <w:spacing w:before="0" w:after="200"/>
            <w:jc w:val="right"/>
            <w:rPr>
              <w:rFonts w:ascii="Arial" w:hAnsi="Arial" w:cs="Arial"/>
              <w:b/>
              <w:b/>
              <w:sz w:val="24"/>
              <w:szCs w:val="24"/>
            </w:rPr>
          </w:pPr>
          <w:r>
            <w:rPr>
              <w:rFonts w:cs="Arial" w:ascii="Arial" w:hAnsi="Arial"/>
              <w:b/>
              <w:sz w:val="24"/>
              <w:szCs w:val="24"/>
            </w:rPr>
            <w:t>Bilaga till kvällsredovisning</w:t>
          </w:r>
        </w:p>
      </w:tc>
    </w:tr>
    <w:tr>
      <w:trPr/>
      <w:tc>
        <w:tcPr>
          <w:tcW w:w="4567" w:type="dxa"/>
          <w:tcBorders/>
          <w:shd w:fill="FFFFFF" w:val="clear"/>
        </w:tcPr>
        <w:p>
          <w:pPr>
            <w:pStyle w:val="Sidhuvud"/>
            <w:rPr/>
          </w:pPr>
          <w:r>
            <w:rPr/>
          </w:r>
        </w:p>
      </w:tc>
      <w:tc>
        <w:tcPr>
          <w:tcW w:w="2540" w:type="dxa"/>
          <w:tcBorders/>
          <w:shd w:fill="FFFFFF" w:val="clear"/>
        </w:tcPr>
        <w:p>
          <w:pPr>
            <w:pStyle w:val="Sidhuvud"/>
            <w:rPr/>
          </w:pPr>
          <w:r>
            <w:rPr/>
          </w:r>
        </w:p>
      </w:tc>
      <w:tc>
        <w:tcPr>
          <w:tcW w:w="2639" w:type="dxa"/>
          <w:tcBorders/>
          <w:shd w:fill="FFFFFF" w:val="clear"/>
        </w:tcPr>
        <w:p>
          <w:pPr>
            <w:pStyle w:val="Sidhuvud"/>
            <w:jc w:val="center"/>
            <w:rPr/>
          </w:pPr>
          <w:r>
            <w:rPr/>
            <w:t>Datum:</w:t>
          </w:r>
        </w:p>
      </w:tc>
    </w:tr>
  </w:tbl>
  <w:p>
    <w:pPr>
      <w:pStyle w:val="Normal"/>
      <w:spacing w:before="0" w:after="200"/>
      <w:jc w:val="center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sv-SE" w:eastAsia="sv-SE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sv-SE" w:eastAsia="en-US" w:bidi="ar-SA"/>
    </w:rPr>
  </w:style>
  <w:style w:type="paragraph" w:styleId="Rubrik1">
    <w:name w:val="Heading 1"/>
    <w:basedOn w:val="Rubrik"/>
    <w:qFormat/>
    <w:pPr/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>
      <w:rFonts w:cs="Times New Roman"/>
    </w:rPr>
  </w:style>
  <w:style w:type="character" w:styleId="FooterChar">
    <w:name w:val="Footer Char"/>
    <w:basedOn w:val="DefaultParagraphFont"/>
    <w:qFormat/>
    <w:rPr>
      <w:rFonts w:cs="Times New Roman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Normal1">
    <w:name w:val="normal1"/>
    <w:basedOn w:val="DefaultParagraphFont"/>
    <w:qFormat/>
    <w:rPr>
      <w:rFonts w:ascii="Verdana" w:hAnsi="Verdana" w:cs="Times New Roman"/>
      <w:color w:val="000000"/>
      <w:sz w:val="24"/>
      <w:szCs w:val="24"/>
    </w:rPr>
  </w:style>
  <w:style w:type="character" w:styleId="Internetlnk">
    <w:name w:val="Internetlänk"/>
    <w:basedOn w:val="DefaultParagraphFont"/>
    <w:rPr>
      <w:rFonts w:cs="Times New Roman"/>
      <w:color w:val="0000FF"/>
      <w:u w:val="single"/>
    </w:rPr>
  </w:style>
  <w:style w:type="character" w:styleId="Betonad">
    <w:name w:val="Betonad"/>
    <w:basedOn w:val="DefaultParagraphFont"/>
    <w:qFormat/>
    <w:rPr>
      <w:rFonts w:cs="Times New Roman"/>
      <w:i/>
      <w:iCs/>
    </w:rPr>
  </w:style>
  <w:style w:type="character" w:styleId="ListLabel1">
    <w:name w:val="ListLabel 1"/>
    <w:qFormat/>
    <w:rPr>
      <w:rFonts w:eastAsia="Times New Roman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Mang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idfot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sv-SE" w:eastAsia="sv-SE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sv-SE"/>
    </w:rPr>
  </w:style>
  <w:style w:type="paragraph" w:styleId="Raminnehll">
    <w:name w:val="Raminnehåll"/>
    <w:basedOn w:val="Normal"/>
    <w:qFormat/>
    <w:pPr/>
    <w:rPr/>
  </w:style>
  <w:style w:type="paragraph" w:styleId="Tabellinnehll">
    <w:name w:val="Tabellinnehåll"/>
    <w:basedOn w:val="Normal"/>
    <w:qFormat/>
    <w:pPr/>
    <w:rPr/>
  </w:style>
  <w:style w:type="paragraph" w:styleId="Tabellrubrik">
    <w:name w:val="Tabellrubrik"/>
    <w:basedOn w:val="Tabellinnehll"/>
    <w:qFormat/>
    <w:pPr/>
    <w:rPr/>
  </w:style>
  <w:style w:type="paragraph" w:styleId="Horisontelllinje">
    <w:name w:val="Horisontell linje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Application>LibreOffice/5.1.4.2$Windows_x86 LibreOffice_project/f99d75f39f1c57ebdd7ffc5f42867c12031db97a</Application>
  <Pages>1</Pages>
  <Words>96</Words>
  <Characters>674</Characters>
  <CharactersWithSpaces>771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2016-05-29T07:51:00Z</dcterms:created>
  <dc:creator>Kenneth</dc:creator>
  <dc:description/>
  <dc:language>sv-SE</dc:language>
  <cp:lastModifiedBy/>
  <cp:lastPrinted>2019-02-01T13:11:37Z</cp:lastPrinted>
  <dcterms:modified xsi:type="dcterms:W3CDTF">2020-02-20T11:22:19Z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